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0E5B6117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A67AAE">
              <w:rPr>
                <w:b/>
              </w:rPr>
              <w:t>17</w:t>
            </w:r>
            <w:r w:rsidRPr="00804DA0">
              <w:rPr>
                <w:b/>
              </w:rPr>
              <w:t xml:space="preserve"> a 65</w:t>
            </w:r>
            <w:r w:rsidR="00A67AAE">
              <w:rPr>
                <w:b/>
              </w:rPr>
              <w:t>1</w:t>
            </w:r>
            <w:r w:rsidRPr="00804DA0">
              <w:rPr>
                <w:b/>
              </w:rPr>
              <w:t>9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450E6B5B" w:rsidR="00C323AB" w:rsidRPr="00804DA0" w:rsidRDefault="00A67AAE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ESTUDOS DE VIABILIDADE TÉCNICA - EVT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6E68C05D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72B48E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4C0B94D2" w:rsidR="0065572E" w:rsidRPr="00491A2F" w:rsidRDefault="00C21939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da Certidão de Diretrizes emitida pela SAAE </w:t>
            </w:r>
            <w:r w:rsidRPr="00C2193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63D8BDA3" w14:textId="1B21C15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5E08BBA9" w:rsidR="0065572E" w:rsidRPr="00491A2F" w:rsidRDefault="00411F69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Recolhimento da Taxa de Análise de Aprovação de Projetos</w:t>
            </w:r>
          </w:p>
        </w:tc>
        <w:tc>
          <w:tcPr>
            <w:tcW w:w="1270" w:type="dxa"/>
          </w:tcPr>
          <w:p w14:paraId="60D5AB4A" w14:textId="27A9900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11F69" w:rsidRPr="00491A2F" w14:paraId="647D9924" w14:textId="77777777" w:rsidTr="00EE543C">
        <w:tc>
          <w:tcPr>
            <w:tcW w:w="704" w:type="dxa"/>
          </w:tcPr>
          <w:p w14:paraId="421192CB" w14:textId="309582CF" w:rsidR="00411F69" w:rsidRPr="00491A2F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37394399" w14:textId="6270B295" w:rsidR="00411F69" w:rsidRPr="00491A2F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Memorial Descritivo do empreendimento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</w:t>
            </w:r>
            <w:r w:rsidRPr="00DD5F0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AE313DC" w14:textId="4411FD80" w:rsidR="00411F69" w:rsidRPr="00491A2F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11F69" w:rsidRPr="00491A2F" w14:paraId="1B269DD3" w14:textId="77777777" w:rsidTr="00EE543C">
        <w:tc>
          <w:tcPr>
            <w:tcW w:w="704" w:type="dxa"/>
          </w:tcPr>
          <w:p w14:paraId="5FB82496" w14:textId="76AC7814" w:rsidR="00411F69" w:rsidRPr="00491A2F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36607119" w14:textId="3D047BB8" w:rsidR="00411F69" w:rsidRPr="005E7C94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U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rbanístico</w:t>
            </w:r>
            <w:r w:rsidR="0008591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5915" w:rsidRPr="0008591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(3)</w:t>
            </w:r>
            <w:r w:rsidR="005E7C94">
              <w:rPr>
                <w:rFonts w:asciiTheme="majorHAnsi" w:hAnsiTheme="majorHAnsi" w:cstheme="majorHAnsi"/>
                <w:sz w:val="22"/>
                <w:szCs w:val="22"/>
              </w:rPr>
              <w:t xml:space="preserve"> quando loteamentos, Hidráulico nos demais casos</w:t>
            </w:r>
          </w:p>
        </w:tc>
        <w:tc>
          <w:tcPr>
            <w:tcW w:w="1270" w:type="dxa"/>
          </w:tcPr>
          <w:p w14:paraId="2CDFA76C" w14:textId="25043B9B" w:rsidR="00411F69" w:rsidRPr="00491A2F" w:rsidRDefault="00411F69" w:rsidP="00411F69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25B75" w:rsidRPr="00491A2F" w14:paraId="62B0292E" w14:textId="77777777" w:rsidTr="00EE543C">
        <w:tc>
          <w:tcPr>
            <w:tcW w:w="704" w:type="dxa"/>
          </w:tcPr>
          <w:p w14:paraId="1D6F9616" w14:textId="1DE55A11" w:rsidR="00F25B75" w:rsidRPr="00491A2F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5CDD9405" w14:textId="570CD01A" w:rsidR="00F25B75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atualizada do registro da área </w:t>
            </w:r>
            <w:r w:rsidRPr="00F25B7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270" w:type="dxa"/>
          </w:tcPr>
          <w:p w14:paraId="3B846F57" w14:textId="72DCDBB3" w:rsidR="00F25B75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25B75" w:rsidRPr="00491A2F" w14:paraId="100E787B" w14:textId="77777777" w:rsidTr="00EE543C">
        <w:tc>
          <w:tcPr>
            <w:tcW w:w="704" w:type="dxa"/>
          </w:tcPr>
          <w:p w14:paraId="33C5F258" w14:textId="65EA9180" w:rsidR="00F25B75" w:rsidRPr="00491A2F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4BEEED97" w14:textId="75AE883D" w:rsidR="00F25B75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CD/DVD</w:t>
            </w:r>
            <w:r w:rsidR="005E7C9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E7C94" w:rsidRPr="00F25B7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</w:t>
            </w:r>
            <w:r w:rsidR="005E7C94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5</w:t>
            </w:r>
            <w:r w:rsidR="005E7C94" w:rsidRPr="00F25B7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81D889B" w14:textId="11041D73" w:rsidR="00F25B75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25B75" w:rsidRPr="00491A2F" w14:paraId="066C9007" w14:textId="77777777" w:rsidTr="00EE543C">
        <w:tc>
          <w:tcPr>
            <w:tcW w:w="704" w:type="dxa"/>
          </w:tcPr>
          <w:p w14:paraId="6664B49B" w14:textId="4A4D42AF" w:rsidR="00F25B75" w:rsidRPr="00491A2F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40719824" w14:textId="3FED676F" w:rsidR="00F25B75" w:rsidRPr="00491A2F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</w:tcPr>
          <w:p w14:paraId="60E68441" w14:textId="5EE9CC3E" w:rsidR="00F25B75" w:rsidRPr="00491A2F" w:rsidRDefault="00F25B75" w:rsidP="00F25B7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</w:r>
            <w:r w:rsidR="007E67C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6CD7B669" w14:textId="3D4C3F7A" w:rsidR="00C21939" w:rsidRDefault="00411F69" w:rsidP="00DD5F0E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 Diretriz é válida por 1 (um) ano;</w:t>
      </w:r>
    </w:p>
    <w:p w14:paraId="2EFCACEC" w14:textId="10D59592" w:rsidR="00DD5F0E" w:rsidRDefault="00DD5F0E" w:rsidP="00DD5F0E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Memorial Descritivo do Empreendimento deverá conter:</w:t>
      </w:r>
    </w:p>
    <w:p w14:paraId="08851A77" w14:textId="2BC80AEC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Localização e vias de acesso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estar explícito a localização do empreendimento e vias de acesso, indicando seus nomes, número ou quilometragem oficial, suas orientações e direção (origem e destino);</w:t>
      </w:r>
    </w:p>
    <w:p w14:paraId="7555026C" w14:textId="77777777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Vias de contorno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indicar seus nomes, tipo e estado da pavimentação e ligações principais.</w:t>
      </w:r>
    </w:p>
    <w:p w14:paraId="594AD61B" w14:textId="77777777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Estimativa da população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estar estimado a população que ocupará o empreendimento categorizando conforme o tipo de uso.</w:t>
      </w:r>
    </w:p>
    <w:p w14:paraId="2704A0CD" w14:textId="77777777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Cursos de água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Estar caracterizado os cursos de água internos e próximos ao empreendimento, indicando nome, área da bacia hidrográfica e enquadramento no Decreto Estadual nº 10.755/77 (CETESB);</w:t>
      </w:r>
    </w:p>
    <w:p w14:paraId="7799ADE3" w14:textId="77777777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Zoneamento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conforme Código de Urbanismo e Meio Ambiente (Lei CURMA – Lei Complementar n° 580/08);</w:t>
      </w:r>
    </w:p>
    <w:p w14:paraId="48A0EB77" w14:textId="6D4B383C" w:rsidR="00862CFE" w:rsidRPr="00862CFE" w:rsidRDefault="00DD5F0E" w:rsidP="007A794F">
      <w:pPr>
        <w:pStyle w:val="Default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Área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Conter área total do empreendimento (terreno) em m2;</w:t>
      </w:r>
    </w:p>
    <w:p w14:paraId="1EDC0EC7" w14:textId="083AFDFE" w:rsidR="00804DA0" w:rsidRPr="00862CFE" w:rsidRDefault="00862CFE" w:rsidP="0053129D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Durante o processo de análise apresentar somente 1 (um) jogo para cada projeto ou sistema, montados separadamente, devidamente assinadas pelo proprietário e responsável técnico, com seus respectivos números de CREA e ART, sem rasuras ou colagens</w:t>
      </w:r>
      <w:r w:rsidR="00293F86">
        <w:rPr>
          <w:rFonts w:asciiTheme="majorHAnsi" w:hAnsiTheme="majorHAnsi" w:cstheme="majorHAnsi"/>
          <w:sz w:val="18"/>
          <w:szCs w:val="18"/>
        </w:rPr>
        <w:t>.</w:t>
      </w:r>
    </w:p>
    <w:p w14:paraId="7B2FB278" w14:textId="73D99776" w:rsidR="00804DA0" w:rsidRPr="0018388D" w:rsidRDefault="00862CFE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 xml:space="preserve">Os memoriais de cálculo deverão conter as mesmas assinaturas. As pranchas de desenhos deverão ser no tamanho A1, </w:t>
      </w:r>
      <w:r w:rsidRPr="0018388D">
        <w:rPr>
          <w:rFonts w:asciiTheme="majorHAnsi" w:hAnsiTheme="majorHAnsi" w:cstheme="majorHAnsi"/>
          <w:sz w:val="18"/>
          <w:szCs w:val="18"/>
        </w:rPr>
        <w:t>no máximo, dobradas em formato A4 e numeradas em ordem crescente, com indic</w:t>
      </w:r>
      <w:r w:rsidR="00293F86" w:rsidRPr="0018388D">
        <w:rPr>
          <w:rFonts w:asciiTheme="majorHAnsi" w:hAnsiTheme="majorHAnsi" w:cstheme="majorHAnsi"/>
          <w:sz w:val="18"/>
          <w:szCs w:val="18"/>
        </w:rPr>
        <w:t>ação do número total de plantas.</w:t>
      </w:r>
    </w:p>
    <w:p w14:paraId="1BA4C276" w14:textId="69DF0AFD" w:rsidR="00293F86" w:rsidRPr="0018388D" w:rsidRDefault="00293F86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18388D">
        <w:rPr>
          <w:rFonts w:asciiTheme="majorHAnsi" w:hAnsiTheme="majorHAnsi" w:cstheme="majorHAnsi"/>
          <w:sz w:val="18"/>
          <w:szCs w:val="18"/>
        </w:rPr>
        <w:t>O número do processo deve estar localizado no carimbo da prancha (próximo à assinatura do proprietário e responsável técnico do Projeto Urbanístico);</w:t>
      </w:r>
      <w:r w:rsidR="0018388D" w:rsidRPr="0018388D">
        <w:rPr>
          <w:rFonts w:asciiTheme="majorHAnsi" w:hAnsiTheme="majorHAnsi" w:cstheme="majorHAnsi"/>
          <w:sz w:val="18"/>
          <w:szCs w:val="18"/>
        </w:rPr>
        <w:t xml:space="preserve"> PLANTA TOPOGRÁFICA PLANIALTIMÉTRICA COM PLANO URBANÍSTICO DO EMPREENDIMENTO E REFERÊNCIA DE NÍVEL (RN) AMARRADO AO SISTEMA DATUM SIRGAS 2000 NA ESCALA 1:1000.</w:t>
      </w:r>
    </w:p>
    <w:p w14:paraId="6B352B2A" w14:textId="687278B0" w:rsidR="00804DA0" w:rsidRDefault="00F25B75" w:rsidP="00F25B75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Apresentar matrícula com data de emissão inferior a 180 dias.</w:t>
      </w:r>
    </w:p>
    <w:p w14:paraId="0A8CE736" w14:textId="794D139D" w:rsidR="005E7C94" w:rsidRPr="00862CFE" w:rsidRDefault="005E7C94" w:rsidP="00F25B75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Apresentar mídia digital contendo todos os arquivos em extensões editáveis (.docx, .xlsx, .dwg etc).</w:t>
      </w:r>
    </w:p>
    <w:p w14:paraId="148FAAD6" w14:textId="77777777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5D031BF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7871A6">
      <w:rPr>
        <w:noProof/>
        <w:color w:val="BFBFBF"/>
        <w:sz w:val="16"/>
        <w:szCs w:val="16"/>
      </w:rPr>
      <w:t>Papel Timbrado NOVO 2.docx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6CC9CC4E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7E67C3" w:rsidRPr="007E67C3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6CC9CC4E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7E67C3" w:rsidRPr="007E67C3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documentProtection w:edit="forms" w:formatting="1" w:enforcement="1" w:cryptProviderType="rsaAES" w:cryptAlgorithmClass="hash" w:cryptAlgorithmType="typeAny" w:cryptAlgorithmSid="14" w:cryptSpinCount="100000" w:hash="f9WIMMNA2YGmektndItZbvH9nKr1LrfvNz4r4/KMpgPjGtx6hygu9npHGYbAxYS9iNjMi0ULVCYNz4pzvNVaDw==" w:salt="c5Os71vV3Wht+o4dBgCaEg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21531"/>
    <w:rsid w:val="00050E92"/>
    <w:rsid w:val="00053FF4"/>
    <w:rsid w:val="000648A4"/>
    <w:rsid w:val="00077F37"/>
    <w:rsid w:val="00084BB7"/>
    <w:rsid w:val="00085915"/>
    <w:rsid w:val="000F2A6D"/>
    <w:rsid w:val="001473EB"/>
    <w:rsid w:val="001555B4"/>
    <w:rsid w:val="00173582"/>
    <w:rsid w:val="00175B9B"/>
    <w:rsid w:val="00177D7B"/>
    <w:rsid w:val="0018388D"/>
    <w:rsid w:val="001A33B3"/>
    <w:rsid w:val="001C3016"/>
    <w:rsid w:val="001E1A34"/>
    <w:rsid w:val="002202B1"/>
    <w:rsid w:val="00220D40"/>
    <w:rsid w:val="002268DD"/>
    <w:rsid w:val="00252B00"/>
    <w:rsid w:val="002603F3"/>
    <w:rsid w:val="0026378C"/>
    <w:rsid w:val="00293F86"/>
    <w:rsid w:val="002A0041"/>
    <w:rsid w:val="002A0FD5"/>
    <w:rsid w:val="002A76DA"/>
    <w:rsid w:val="002A78A9"/>
    <w:rsid w:val="002C4978"/>
    <w:rsid w:val="002E4829"/>
    <w:rsid w:val="003264DA"/>
    <w:rsid w:val="0033057E"/>
    <w:rsid w:val="00354056"/>
    <w:rsid w:val="00356134"/>
    <w:rsid w:val="00381AD4"/>
    <w:rsid w:val="003B3CA1"/>
    <w:rsid w:val="003B65E2"/>
    <w:rsid w:val="003C3E0F"/>
    <w:rsid w:val="00411F69"/>
    <w:rsid w:val="00414EFE"/>
    <w:rsid w:val="004311BD"/>
    <w:rsid w:val="00453306"/>
    <w:rsid w:val="00491A2F"/>
    <w:rsid w:val="004A09E4"/>
    <w:rsid w:val="004B52B1"/>
    <w:rsid w:val="004F1516"/>
    <w:rsid w:val="005111D1"/>
    <w:rsid w:val="00527B49"/>
    <w:rsid w:val="00537849"/>
    <w:rsid w:val="00553485"/>
    <w:rsid w:val="0059007A"/>
    <w:rsid w:val="005A0D3F"/>
    <w:rsid w:val="005B4A33"/>
    <w:rsid w:val="005D3E2F"/>
    <w:rsid w:val="005E7C94"/>
    <w:rsid w:val="006175F4"/>
    <w:rsid w:val="0065572E"/>
    <w:rsid w:val="00667FE1"/>
    <w:rsid w:val="0067531E"/>
    <w:rsid w:val="006B32DD"/>
    <w:rsid w:val="006B5E23"/>
    <w:rsid w:val="00714A42"/>
    <w:rsid w:val="00716664"/>
    <w:rsid w:val="007250FE"/>
    <w:rsid w:val="00760CFA"/>
    <w:rsid w:val="007871A6"/>
    <w:rsid w:val="0079567A"/>
    <w:rsid w:val="00797E02"/>
    <w:rsid w:val="007A086A"/>
    <w:rsid w:val="007A794F"/>
    <w:rsid w:val="007B5F5B"/>
    <w:rsid w:val="007D1881"/>
    <w:rsid w:val="007E67C3"/>
    <w:rsid w:val="00804DA0"/>
    <w:rsid w:val="00806F31"/>
    <w:rsid w:val="00812180"/>
    <w:rsid w:val="00862CFE"/>
    <w:rsid w:val="00885428"/>
    <w:rsid w:val="00893160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67AAE"/>
    <w:rsid w:val="00A830F8"/>
    <w:rsid w:val="00A83CD5"/>
    <w:rsid w:val="00A85E71"/>
    <w:rsid w:val="00AB59D8"/>
    <w:rsid w:val="00AC7F83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21939"/>
    <w:rsid w:val="00C323AB"/>
    <w:rsid w:val="00C445CD"/>
    <w:rsid w:val="00C61B72"/>
    <w:rsid w:val="00C62386"/>
    <w:rsid w:val="00C70184"/>
    <w:rsid w:val="00C966BC"/>
    <w:rsid w:val="00CC4F1E"/>
    <w:rsid w:val="00CC52E2"/>
    <w:rsid w:val="00CE307F"/>
    <w:rsid w:val="00D46FFA"/>
    <w:rsid w:val="00D50DAE"/>
    <w:rsid w:val="00D5141F"/>
    <w:rsid w:val="00D62C64"/>
    <w:rsid w:val="00D76186"/>
    <w:rsid w:val="00D979E1"/>
    <w:rsid w:val="00DD5F0E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E543C"/>
    <w:rsid w:val="00F10B4F"/>
    <w:rsid w:val="00F25B75"/>
    <w:rsid w:val="00F57942"/>
    <w:rsid w:val="00F7290E"/>
    <w:rsid w:val="00F95041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D5F0E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F25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[Nenhum email foi encontrado]</dc:creator>
  <cp:keywords/>
  <cp:lastModifiedBy>Marcos de B. Nogueira</cp:lastModifiedBy>
  <cp:revision>12</cp:revision>
  <cp:lastPrinted>2015-06-29T12:59:00Z</cp:lastPrinted>
  <dcterms:created xsi:type="dcterms:W3CDTF">2017-03-03T17:00:00Z</dcterms:created>
  <dcterms:modified xsi:type="dcterms:W3CDTF">2017-05-15T19:12:00Z</dcterms:modified>
</cp:coreProperties>
</file>